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A1" w:rsidRDefault="007778A1" w:rsidP="007778A1">
      <w:pPr>
        <w:pStyle w:val="NormalnyWeb"/>
        <w:spacing w:before="0" w:beforeAutospacing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Wójt Gminy Sienno                                                                                                     </w:t>
      </w:r>
      <w:proofErr w:type="spellStart"/>
      <w:r>
        <w:rPr>
          <w:rFonts w:ascii="Calibri" w:hAnsi="Calibri"/>
          <w:sz w:val="22"/>
          <w:szCs w:val="22"/>
        </w:rPr>
        <w:t>Sienno</w:t>
      </w:r>
      <w:proofErr w:type="spellEnd"/>
      <w:r>
        <w:rPr>
          <w:rFonts w:ascii="Calibri" w:hAnsi="Calibri"/>
          <w:sz w:val="22"/>
          <w:szCs w:val="22"/>
        </w:rPr>
        <w:t>, dnia 15.03.2013r.</w:t>
      </w:r>
    </w:p>
    <w:p w:rsidR="007778A1" w:rsidRDefault="007778A1" w:rsidP="007778A1">
      <w:pPr>
        <w:pStyle w:val="NormalnyWeb"/>
        <w:spacing w:before="0" w:beforeAutospacing="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Ul. Rynek 36/40</w:t>
      </w:r>
    </w:p>
    <w:p w:rsidR="007778A1" w:rsidRDefault="007778A1" w:rsidP="007778A1">
      <w:pPr>
        <w:pStyle w:val="NormalnyWeb"/>
        <w:spacing w:before="0" w:beforeAutospacing="0" w:after="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27-350 Sienno</w:t>
      </w:r>
    </w:p>
    <w:p w:rsidR="007778A1" w:rsidRDefault="007778A1" w:rsidP="007778A1">
      <w:pPr>
        <w:pStyle w:val="NormalnyWeb"/>
        <w:spacing w:after="0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>Znak:OŚ.6220.1.2013</w:t>
      </w:r>
    </w:p>
    <w:p w:rsidR="007778A1" w:rsidRDefault="007778A1" w:rsidP="007778A1">
      <w:pPr>
        <w:pStyle w:val="NormalnyWeb"/>
        <w:spacing w:before="0" w:beforeAutospacing="0" w:after="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778A1" w:rsidRDefault="007778A1" w:rsidP="007778A1">
      <w:pPr>
        <w:pStyle w:val="NormalnyWeb"/>
        <w:spacing w:before="0" w:beforeAutospacing="0" w:after="0" w:line="276" w:lineRule="auto"/>
        <w:jc w:val="center"/>
        <w:rPr>
          <w:rFonts w:ascii="Calibri" w:hAnsi="Calibri"/>
          <w:b/>
          <w:sz w:val="22"/>
          <w:szCs w:val="22"/>
        </w:rPr>
      </w:pPr>
    </w:p>
    <w:p w:rsidR="007778A1" w:rsidRDefault="007778A1" w:rsidP="007778A1">
      <w:pPr>
        <w:pStyle w:val="NormalnyWeb"/>
        <w:spacing w:before="0" w:beforeAutospacing="0" w:after="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Zawiadomienie</w:t>
      </w:r>
    </w:p>
    <w:p w:rsidR="007778A1" w:rsidRDefault="007778A1" w:rsidP="007778A1">
      <w:pPr>
        <w:pStyle w:val="NormalnyWeb"/>
        <w:spacing w:before="0" w:beforeAutospacing="0" w:after="0"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wszczęciu postępowania i wystąpieniu do organów współdziałających</w:t>
      </w:r>
    </w:p>
    <w:p w:rsidR="007778A1" w:rsidRDefault="007778A1" w:rsidP="007778A1">
      <w:pPr>
        <w:pStyle w:val="NormalnyWeb"/>
        <w:spacing w:before="0" w:beforeAutospacing="0" w:after="0" w:line="276" w:lineRule="auto"/>
        <w:ind w:firstLine="708"/>
        <w:jc w:val="both"/>
        <w:rPr>
          <w:rFonts w:ascii="Calibri" w:hAnsi="Calibri"/>
          <w:sz w:val="22"/>
          <w:szCs w:val="22"/>
        </w:rPr>
      </w:pPr>
    </w:p>
    <w:p w:rsidR="007778A1" w:rsidRDefault="007778A1" w:rsidP="007778A1">
      <w:pPr>
        <w:pStyle w:val="NormalnyWeb"/>
        <w:spacing w:before="0" w:beforeAutospacing="0" w:after="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art. 61 § 4 ustawy z dnia 14 czerwca 1960r Kodeks postępowania administracyjnego ( Dz. U z 2000r. Nr 98 poz. 1071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 xml:space="preserve">. zm.) oraz art. 73 ust.1 ustawy z dnia 3 października 2008 r. - o udostępnianiu informacji o środowisku i jego ochronie, udziale społeczeństwa w ochronie środowiska oraz o ocenach oddziaływania na środowisko ( Dz. U. z 2008 r. Nr 199, poz. 1227 z </w:t>
      </w:r>
      <w:proofErr w:type="spellStart"/>
      <w:r>
        <w:rPr>
          <w:rFonts w:ascii="Calibri" w:hAnsi="Calibri"/>
          <w:sz w:val="22"/>
          <w:szCs w:val="22"/>
        </w:rPr>
        <w:t>późn</w:t>
      </w:r>
      <w:proofErr w:type="spellEnd"/>
      <w:r>
        <w:rPr>
          <w:rFonts w:ascii="Calibri" w:hAnsi="Calibri"/>
          <w:sz w:val="22"/>
          <w:szCs w:val="22"/>
        </w:rPr>
        <w:t>. zm.)</w:t>
      </w:r>
    </w:p>
    <w:p w:rsidR="007778A1" w:rsidRDefault="007778A1" w:rsidP="007778A1">
      <w:pPr>
        <w:pStyle w:val="NormalnyWeb"/>
        <w:spacing w:before="0" w:beforeAutospacing="0" w:after="0" w:line="276" w:lineRule="auto"/>
        <w:ind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zawiadamiam</w:t>
      </w:r>
    </w:p>
    <w:p w:rsidR="007778A1" w:rsidRDefault="007778A1" w:rsidP="007778A1">
      <w:pPr>
        <w:pStyle w:val="NormalnyWeb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że na wniosek z dnia 06.03.2013r. /data wpływu 07.03.2013r./, uzupełniony pismem dnia 15.03.2013r. Państwa Alicji i Adama Pytlak zam. Leśniczówka 5, 27-350 Sienno zostało wszczęte postępowanie w sprawie wydania decyzji o środowiskowych uwarunkowaniach dla przedsięwzięcia pn..: Hodowla tuczników w ilości 960 szt./jeden cykl hodowlany/ w projektowanym budynku tuczarni                                w miejscowości Eugeniów, gmina Sienno, realizowanego na działce nr ew. 18, obręb Sienno.</w:t>
      </w:r>
    </w:p>
    <w:p w:rsidR="007778A1" w:rsidRDefault="007778A1" w:rsidP="007778A1">
      <w:pPr>
        <w:pStyle w:val="NormalnyWeb"/>
        <w:spacing w:before="0" w:beforeAutospacing="0" w:after="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Informuję o uprawnieniach wszystkich stron tego postępowania wynikających z art. 10 Kodeksu postępowania administracyjnego do czynnego w nim udziału w każdym jego stadium.</w:t>
      </w:r>
    </w:p>
    <w:p w:rsidR="007778A1" w:rsidRDefault="007778A1" w:rsidP="007778A1">
      <w:pPr>
        <w:pStyle w:val="NormalnyWeb"/>
        <w:spacing w:before="0" w:beforeAutospacing="0" w:after="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Ponadto informuję, że strony postępowania mogą zapoznać się z aktami sprawy w pokoju Nr 14 Urzędu Gminy Sienno ul. Rynek 36/40, 27-350 Sienno w godzinach pracy Urzędu tj. 7</w:t>
      </w:r>
      <w:r>
        <w:rPr>
          <w:rFonts w:ascii="Calibri" w:hAnsi="Calibri"/>
          <w:sz w:val="22"/>
          <w:szCs w:val="22"/>
          <w:vertAlign w:val="superscript"/>
        </w:rPr>
        <w:t>15</w:t>
      </w:r>
      <w:r>
        <w:rPr>
          <w:rFonts w:ascii="Calibri" w:hAnsi="Calibri"/>
          <w:sz w:val="22"/>
          <w:szCs w:val="22"/>
        </w:rPr>
        <w:t>-15</w:t>
      </w:r>
      <w:r>
        <w:rPr>
          <w:rFonts w:ascii="Calibri" w:hAnsi="Calibri"/>
          <w:sz w:val="22"/>
          <w:szCs w:val="22"/>
          <w:vertAlign w:val="superscript"/>
        </w:rPr>
        <w:t xml:space="preserve">15                   </w:t>
      </w:r>
      <w:r>
        <w:rPr>
          <w:rFonts w:ascii="Calibri" w:hAnsi="Calibri"/>
          <w:sz w:val="22"/>
          <w:szCs w:val="22"/>
        </w:rPr>
        <w:t xml:space="preserve"> i wnieść ewentualne uwagi  i wnioski bądź zastrzeżenia co do zebranych w tej sprawie dowodów                i materiałów. </w:t>
      </w:r>
    </w:p>
    <w:p w:rsidR="007778A1" w:rsidRDefault="007778A1" w:rsidP="007778A1">
      <w:pPr>
        <w:pStyle w:val="NormalnyWeb"/>
        <w:spacing w:before="0" w:beforeAutospacing="0" w:after="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art. 64 ust. 1 i art. 77 ust. 1 pkt. 2 ustawy z dnia 3 października 2008 r. o udostępnianiu informacji o środowisku i jego ochronie, udziale społeczeństwa w ochronie środowiska oraz o ocenach oddziaływania na środowisko oraz § 3 ust. 1 pkt. 103 rozporządzenia Rady Ministrów z dnia 9 listopada 2010r. w sprawie przedsięwzięć mogących znacząco oddziaływać na środowisko (Dz. U. 213, poz. 1397) postanowienie o obowiązku przeprowadzenia oceny oddziaływania przedsięwzięcia na środowisko oraz decyzję o środowiskowych uwarunkowaniach wydaje się po zasięgnięciu opinii i uzgodnień Regionalnego Dyrektora Ochrony Środowiska i Państwowego Powiatowego Inspektora Sanitarnego.</w:t>
      </w:r>
    </w:p>
    <w:p w:rsidR="007778A1" w:rsidRDefault="007778A1" w:rsidP="007778A1">
      <w:pPr>
        <w:pStyle w:val="NormalnyWeb"/>
        <w:spacing w:before="0" w:beforeAutospacing="0" w:after="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Wobec powyższego rozstrzygnięcie sprawy nastąpi niezwłocznie po uzyskaniu wymaganych uzgodnień oraz opinii pomocniczych.</w:t>
      </w:r>
    </w:p>
    <w:p w:rsidR="007778A1" w:rsidRDefault="007778A1" w:rsidP="007778A1">
      <w:pPr>
        <w:spacing w:after="0"/>
        <w:rPr>
          <w:rFonts w:ascii="Calibri" w:hAnsi="Calibri"/>
          <w:sz w:val="20"/>
          <w:szCs w:val="20"/>
        </w:rPr>
      </w:pPr>
    </w:p>
    <w:p w:rsidR="007778A1" w:rsidRDefault="007778A1" w:rsidP="007778A1">
      <w:pPr>
        <w:spacing w:after="0"/>
        <w:ind w:left="5664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Wójt Gminy Sienno</w:t>
      </w:r>
    </w:p>
    <w:p w:rsidR="007778A1" w:rsidRDefault="007778A1" w:rsidP="007778A1">
      <w:pPr>
        <w:spacing w:after="0"/>
        <w:ind w:left="5664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/-/ Stanisław Pora</w:t>
      </w:r>
    </w:p>
    <w:p w:rsidR="007778A1" w:rsidRDefault="007778A1" w:rsidP="007778A1">
      <w:pPr>
        <w:spacing w:after="0"/>
        <w:rPr>
          <w:rFonts w:ascii="Calibri" w:hAnsi="Calibri"/>
          <w:sz w:val="20"/>
          <w:szCs w:val="20"/>
        </w:rPr>
      </w:pPr>
    </w:p>
    <w:p w:rsidR="007778A1" w:rsidRDefault="007778A1" w:rsidP="007778A1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Otrzymują:</w:t>
      </w:r>
    </w:p>
    <w:p w:rsidR="007778A1" w:rsidRDefault="007778A1" w:rsidP="007778A1">
      <w:pPr>
        <w:pStyle w:val="Akapitzlist"/>
        <w:numPr>
          <w:ilvl w:val="0"/>
          <w:numId w:val="1"/>
        </w:num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Alicja i Adam Pytlak</w:t>
      </w:r>
    </w:p>
    <w:p w:rsidR="007778A1" w:rsidRDefault="007778A1" w:rsidP="007778A1">
      <w:pPr>
        <w:pStyle w:val="Akapitzlist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 w:cs="Helvetica"/>
          <w:sz w:val="18"/>
          <w:szCs w:val="18"/>
        </w:rPr>
        <w:t>BIP Urz</w:t>
      </w:r>
      <w:r>
        <w:rPr>
          <w:rFonts w:ascii="Calibri" w:hAnsi="Calibri" w:cs="Arial"/>
          <w:sz w:val="18"/>
          <w:szCs w:val="18"/>
        </w:rPr>
        <w:t>ę</w:t>
      </w:r>
      <w:r>
        <w:rPr>
          <w:rFonts w:ascii="Calibri" w:hAnsi="Calibri" w:cs="Helvetica"/>
          <w:sz w:val="18"/>
          <w:szCs w:val="18"/>
        </w:rPr>
        <w:t>du Gminy i tablica ogłosze</w:t>
      </w:r>
      <w:r>
        <w:rPr>
          <w:rFonts w:ascii="Calibri" w:hAnsi="Calibri" w:cs="Arial"/>
          <w:sz w:val="18"/>
          <w:szCs w:val="18"/>
        </w:rPr>
        <w:t xml:space="preserve">ń </w:t>
      </w:r>
      <w:r>
        <w:rPr>
          <w:rFonts w:ascii="Calibri" w:hAnsi="Calibri" w:cs="Helvetica"/>
          <w:sz w:val="18"/>
          <w:szCs w:val="18"/>
        </w:rPr>
        <w:t>Urz</w:t>
      </w:r>
      <w:r>
        <w:rPr>
          <w:rFonts w:ascii="Calibri" w:hAnsi="Calibri" w:cs="Arial"/>
          <w:sz w:val="18"/>
          <w:szCs w:val="18"/>
        </w:rPr>
        <w:t>ę</w:t>
      </w:r>
      <w:r>
        <w:rPr>
          <w:rFonts w:ascii="Calibri" w:hAnsi="Calibri" w:cs="Helvetica"/>
          <w:sz w:val="18"/>
          <w:szCs w:val="18"/>
        </w:rPr>
        <w:t>du Gminy oraz sołectwa Eugeniów.</w:t>
      </w:r>
    </w:p>
    <w:p w:rsidR="007778A1" w:rsidRDefault="007778A1" w:rsidP="007778A1">
      <w:pPr>
        <w:pStyle w:val="Akapitzlist"/>
        <w:numPr>
          <w:ilvl w:val="0"/>
          <w:numId w:val="1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Strony postępowania według wykazu</w:t>
      </w:r>
    </w:p>
    <w:p w:rsidR="007778A1" w:rsidRDefault="007778A1" w:rsidP="007778A1">
      <w:pPr>
        <w:pStyle w:val="Akapitzlist"/>
        <w:numPr>
          <w:ilvl w:val="0"/>
          <w:numId w:val="1"/>
        </w:numPr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a.a</w:t>
      </w:r>
      <w:proofErr w:type="spellEnd"/>
      <w:r>
        <w:rPr>
          <w:rFonts w:ascii="Calibri" w:hAnsi="Calibri"/>
          <w:sz w:val="18"/>
          <w:szCs w:val="18"/>
        </w:rPr>
        <w:t>.</w:t>
      </w:r>
    </w:p>
    <w:sectPr w:rsidR="007778A1" w:rsidSect="00A5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C2B"/>
    <w:multiLevelType w:val="hybridMultilevel"/>
    <w:tmpl w:val="460A7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778A1"/>
    <w:rsid w:val="007778A1"/>
    <w:rsid w:val="00A5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78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7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2268</Characters>
  <Application>Microsoft Office Word</Application>
  <DocSecurity>0</DocSecurity>
  <Lines>18</Lines>
  <Paragraphs>5</Paragraphs>
  <ScaleCrop>false</ScaleCrop>
  <Company>oem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2013-03-15T13:30:00Z</dcterms:created>
  <dcterms:modified xsi:type="dcterms:W3CDTF">2013-03-15T13:32:00Z</dcterms:modified>
</cp:coreProperties>
</file>